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4435" w14:textId="77777777" w:rsidR="003B3F21" w:rsidRPr="00DD71A6" w:rsidRDefault="003B3F21" w:rsidP="003B3F21">
      <w:pPr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DD71A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ODLUKA O IZNOSU TARIFNIH STAVKI ZA DISTRIBUCIJU PLINA</w:t>
      </w:r>
    </w:p>
    <w:p w14:paraId="460C6F5C" w14:textId="77777777" w:rsidR="003B3F21" w:rsidRPr="00DD71A6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618E88C" w14:textId="7B134054" w:rsidR="003B3F21" w:rsidRPr="00DD71A6" w:rsidRDefault="003B3F21" w:rsidP="003B3F21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Odlukom o iznosu tarifnih stavki za distribuciju plina (Narodne novine br. 1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22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) koju je 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članka 11. stavka 1. točke 10. Zakona o regulaciji energetskih djelatnosti (»Narodne novine«, broj 120/12 i 68/18) i članka 29. Zakona o energiji (»Narodne novine«, broj 120/12, 14/14, 102/15 i 68/18), na 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21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sjednici Upravnog vijeća održanoj 1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12. i 16.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rujna 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donijela 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Hrvatska energetska regulatorna agencija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određeni su iznosi tarifnih stavki za distribuciju plina za energetske subjekte 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razdoblje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1. listopada 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– 31. prosinca 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za 2026. godinu trećeg regulacijskog razdoblja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sukladno Prilogu I. koji je sastavni dio ove Odluke.</w:t>
      </w:r>
    </w:p>
    <w:p w14:paraId="649E31AD" w14:textId="77777777" w:rsidR="003B3F21" w:rsidRPr="003B3F21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23E4AC7D" w14:textId="77777777" w:rsidR="003B3F21" w:rsidRDefault="003B3F21" w:rsidP="003B3F21">
      <w:pPr>
        <w:pStyle w:val="box472093"/>
        <w:shd w:val="clear" w:color="auto" w:fill="FFFFFF"/>
        <w:spacing w:before="272" w:beforeAutospacing="0" w:after="48" w:afterAutospacing="0"/>
        <w:jc w:val="center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PRILOG 1.</w:t>
      </w:r>
    </w:p>
    <w:p w14:paraId="16BA0DCE" w14:textId="77777777" w:rsidR="003B3F21" w:rsidRDefault="003B3F21" w:rsidP="003B3F21">
      <w:pPr>
        <w:pStyle w:val="box47209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IZNOSI TARIFNIH STAVKI ZA DISTRIBUCIJU PLINA </w:t>
      </w:r>
    </w:p>
    <w:p w14:paraId="7AB05BDE" w14:textId="688ABD6C" w:rsidR="003B3F21" w:rsidRDefault="003B3F21" w:rsidP="003B3F21">
      <w:pPr>
        <w:pStyle w:val="box47209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ZA</w:t>
      </w:r>
      <w:r w:rsidR="004548E8">
        <w:rPr>
          <w:color w:val="231F20"/>
        </w:rPr>
        <w:t xml:space="preserve"> 2025. i 2026. GODINU TREĆEG REGULACIJSKOG RAZDOBLJA      </w:t>
      </w:r>
    </w:p>
    <w:p w14:paraId="5AC15127" w14:textId="77777777" w:rsidR="003B3F21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8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812"/>
        <w:gridCol w:w="1508"/>
        <w:gridCol w:w="830"/>
        <w:gridCol w:w="869"/>
        <w:gridCol w:w="1314"/>
        <w:gridCol w:w="1595"/>
        <w:gridCol w:w="994"/>
      </w:tblGrid>
      <w:tr w:rsidR="003B3F21" w:rsidRPr="003B3F21" w14:paraId="71AF5172" w14:textId="77777777" w:rsidTr="008D5EE8">
        <w:trPr>
          <w:trHeight w:val="26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32899" w14:textId="77777777" w:rsidR="003B3F21" w:rsidRPr="003B3F21" w:rsidRDefault="003B3F21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B3F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Energetski subjekt:</w:t>
            </w:r>
          </w:p>
        </w:tc>
        <w:tc>
          <w:tcPr>
            <w:tcW w:w="7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AC47D" w14:textId="7040C9E0" w:rsidR="003B3F21" w:rsidRPr="009559B8" w:rsidRDefault="008D5EE8" w:rsidP="003B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MEĐIMURJE -PLIN d.o.o.</w:t>
            </w:r>
          </w:p>
          <w:p w14:paraId="224950D9" w14:textId="3CB34641" w:rsidR="009559B8" w:rsidRPr="003B3F21" w:rsidRDefault="008D5EE8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Obrtnička 4. 40000 Čakovec</w:t>
            </w:r>
          </w:p>
        </w:tc>
      </w:tr>
      <w:tr w:rsidR="003B3F21" w:rsidRPr="003B3F21" w14:paraId="5E9295F4" w14:textId="77777777" w:rsidTr="008D5E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48097" w14:textId="77777777" w:rsidR="003B3F21" w:rsidRPr="003B3F21" w:rsidRDefault="003B3F21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61C91" w14:textId="77777777" w:rsidR="003B3F21" w:rsidRPr="003B3F21" w:rsidRDefault="003B3F21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8D5EE8" w:rsidRPr="008D5EE8" w14:paraId="22E7493E" w14:textId="77777777" w:rsidTr="008D5EE8">
        <w:trPr>
          <w:gridBefore w:val="1"/>
          <w:wBefore w:w="7" w:type="dxa"/>
          <w:trHeight w:val="39"/>
        </w:trPr>
        <w:tc>
          <w:tcPr>
            <w:tcW w:w="32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A7A4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tarifnih stavki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1D255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tarifne stavke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EC6DF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Tarifni model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12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Tarifne stavke za godine regulacijskog razdoblja (bez PDV-a)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E211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Mjerna jedinica</w:t>
            </w:r>
          </w:p>
        </w:tc>
      </w:tr>
      <w:tr w:rsidR="008D5EE8" w:rsidRPr="008D5EE8" w14:paraId="67692B2F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F18E9E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6F8F4A0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7CD84EE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15A0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10. – 31. 12. 2025.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7A7E5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2026.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210BE81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8D5EE8" w:rsidRPr="008D5EE8" w14:paraId="3E0E4316" w14:textId="77777777" w:rsidTr="008D5EE8">
        <w:trPr>
          <w:gridBefore w:val="1"/>
          <w:wBefore w:w="7" w:type="dxa"/>
          <w:trHeight w:val="24"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A9F7D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Tarifna stavka za distribuiranu količinu plina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54A16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8195D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1E9C9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2BE86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41A36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017DDE81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30890C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066AFA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2B59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D213F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3AF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0D23B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14BA0957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CDAFC3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DCAED2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B9192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C5B71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CC9E1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98FAF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1390C21B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04FD23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6FF9D7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06394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900A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9EE7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F0E9E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2939A678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733F34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4C8CF9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9198D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6220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4E886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91F1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2FD30F81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B41499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87049A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86BAD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79C9F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05242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0874A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42ABFE6F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0697D0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FAD922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8CDA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5A95B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EB1F1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D58FF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657601B7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4CD352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53D951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4BAD1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F94D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E607D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8677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4211A714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2CC03D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D7E08A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DFC0E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B6A8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33EF2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2ABB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493EBF5F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4374D2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E56BDD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7D361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4FEC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E667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DC516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2AFBE91D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408C50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5382A6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7ECE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72DA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F6F8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684A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4C037BEC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2ACD56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1420E1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E19E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4754E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508A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8D36B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8D5EE8" w:rsidRPr="008D5EE8" w14:paraId="3B7B193A" w14:textId="77777777" w:rsidTr="008D5EE8">
        <w:trPr>
          <w:gridBefore w:val="1"/>
          <w:wBefore w:w="7" w:type="dxa"/>
          <w:trHeight w:val="24"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5F496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Fiksna mjesečna naknada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EEE4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D76D9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52A6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03B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33EC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5509677B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8398DD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8C4B79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83E1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2F01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1863D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78A82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043E709D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D3B3BF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8A38CF7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3ACC2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75DD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4F3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658EF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395EC2B8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72FBD1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337763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7F179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7870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CEE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7A3AB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25D3B25D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60E065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8D241C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F2075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D23F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A6193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E14E1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70BB2E72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6E5D38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FB1977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CC83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8D11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8911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93B0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37F52DFD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F1CB9E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1D3E24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5F1C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A0FBB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A2CA2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F296E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363AC15F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F21242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B35588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4F6EE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1EEF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93FC9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FBDB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1754559B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1937ED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832D7A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48BDE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6A8E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9826D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5C8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72F3196B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64E09F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09E7E9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2BFAA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FDDCA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C39C5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0F49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5CF2536C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23074B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DBB7F7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D51FB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B618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7B20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C749C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8D5EE8" w:rsidRPr="008D5EE8" w14:paraId="1C6C6289" w14:textId="77777777" w:rsidTr="008D5EE8">
        <w:trPr>
          <w:gridBefore w:val="1"/>
          <w:wBefore w:w="7" w:type="dxa"/>
          <w:trHeight w:val="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772C67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EF40EA" w14:textId="77777777" w:rsidR="008D5EE8" w:rsidRPr="008D5EE8" w:rsidRDefault="008D5EE8" w:rsidP="008D5EE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A0E27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DAA0A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0FA22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89C2F" w14:textId="77777777" w:rsidR="008D5EE8" w:rsidRPr="008D5EE8" w:rsidRDefault="008D5EE8" w:rsidP="008D5EE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D5E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</w:tbl>
    <w:p w14:paraId="050CE2BD" w14:textId="77777777" w:rsidR="008D5EE8" w:rsidRPr="008D5EE8" w:rsidRDefault="008D5EE8" w:rsidP="008D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5EE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5A632348" w14:textId="77777777" w:rsidR="008D5EE8" w:rsidRPr="008D5EE8" w:rsidRDefault="008D5EE8" w:rsidP="008D5EE8">
      <w:pPr>
        <w:shd w:val="clear" w:color="auto" w:fill="FFFFFF"/>
        <w:spacing w:after="0" w:line="240" w:lineRule="auto"/>
        <w:textAlignment w:val="baseline"/>
        <w:rPr>
          <w:rFonts w:ascii="Minion Pro Cond" w:eastAsia="Times New Roman" w:hAnsi="Minion Pro Cond" w:cs="Times New Roman"/>
          <w:color w:val="231F20"/>
          <w:sz w:val="24"/>
          <w:szCs w:val="24"/>
          <w:lang w:eastAsia="hr-HR"/>
        </w:rPr>
      </w:pPr>
      <w:r w:rsidRPr="008D5EE8">
        <w:rPr>
          <w:rFonts w:ascii="Inherit" w:eastAsia="Times New Roman" w:hAnsi="Inherit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 </w:t>
      </w:r>
      <w:r w:rsidRPr="008D5EE8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 obračunska mjerna mjesta koja se nalaze u građevini ili dijelu građevine namijenjenoj za stanovanje fiksna mjesečna naknada Ts2 uvećava se za iznos od 0,40 eura zbog troškova postupka ispitivanja nepropusnosti i ispravnosti plinske instalacije u svrhu izdavanja ispitnog izvještaja prema Zakonu o zapaljivim tekućinama i plinovima.</w:t>
      </w:r>
    </w:p>
    <w:p w14:paraId="61C7FA05" w14:textId="77777777" w:rsidR="003B3F21" w:rsidRPr="003B3F21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sectPr w:rsidR="003B3F21" w:rsidRPr="003B3F21" w:rsidSect="009B734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21"/>
    <w:rsid w:val="00095D22"/>
    <w:rsid w:val="002A3D0B"/>
    <w:rsid w:val="003B3F21"/>
    <w:rsid w:val="004548E8"/>
    <w:rsid w:val="008D5EE8"/>
    <w:rsid w:val="009559B8"/>
    <w:rsid w:val="009B7343"/>
    <w:rsid w:val="00D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AE41"/>
  <w15:chartTrackingRefBased/>
  <w15:docId w15:val="{C54C8F50-2645-43CF-B476-F07BD39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093">
    <w:name w:val="box_472093"/>
    <w:basedOn w:val="Normal"/>
    <w:rsid w:val="003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5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2025-09-23T13:41:00Z</dcterms:created>
  <dcterms:modified xsi:type="dcterms:W3CDTF">2025-09-23T13:41:00Z</dcterms:modified>
</cp:coreProperties>
</file>